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689E3" w14:textId="77777777" w:rsidR="00805B33" w:rsidRDefault="00000000">
      <w:pPr>
        <w:pStyle w:val="Textbody"/>
        <w:spacing w:after="0"/>
        <w:jc w:val="center"/>
        <w:rPr>
          <w:rFonts w:ascii="Times New Roman" w:hAnsi="Times New Roman"/>
          <w:b/>
          <w:bCs/>
          <w:color w:val="000000"/>
          <w:sz w:val="22"/>
        </w:rPr>
      </w:pPr>
      <w:r>
        <w:rPr>
          <w:rFonts w:ascii="Times New Roman" w:hAnsi="Times New Roman"/>
          <w:b/>
          <w:bCs/>
          <w:color w:val="000000"/>
          <w:sz w:val="22"/>
        </w:rPr>
        <w:t>AVVISO PUBBLICO</w:t>
      </w:r>
    </w:p>
    <w:p w14:paraId="58D4A480" w14:textId="3C799532" w:rsidR="00805B33" w:rsidRDefault="00000000">
      <w:pPr>
        <w:pStyle w:val="Textbody"/>
        <w:spacing w:after="0"/>
        <w:jc w:val="center"/>
        <w:rPr>
          <w:rFonts w:hint="eastAsia"/>
        </w:rPr>
      </w:pPr>
      <w:r>
        <w:rPr>
          <w:rStyle w:val="WW8Num2z0"/>
          <w:rFonts w:ascii="Times New Roman" w:hAnsi="Times New Roman"/>
          <w:b/>
          <w:bCs/>
          <w:color w:val="000000"/>
          <w:sz w:val="22"/>
        </w:rPr>
        <w:t>Adozione Piano Triennale di Prevenzione della</w:t>
      </w:r>
      <w:r>
        <w:rPr>
          <w:rStyle w:val="WW8Num2z0"/>
          <w:rFonts w:ascii="Calibri, sans-serif" w:hAnsi="Calibri, sans-serif"/>
          <w:b/>
          <w:bCs/>
          <w:color w:val="000000"/>
          <w:sz w:val="22"/>
        </w:rPr>
        <w:br/>
      </w:r>
      <w:r>
        <w:rPr>
          <w:rStyle w:val="WW8Num2z0"/>
          <w:rFonts w:ascii="Times New Roman" w:hAnsi="Times New Roman"/>
          <w:b/>
          <w:bCs/>
          <w:color w:val="000000"/>
          <w:sz w:val="22"/>
        </w:rPr>
        <w:t>Corruzione e Trasparenza (P.T.P.C.T.) 202</w:t>
      </w:r>
      <w:r w:rsidR="007378CE">
        <w:rPr>
          <w:rStyle w:val="WW8Num2z0"/>
          <w:rFonts w:ascii="Times New Roman" w:hAnsi="Times New Roman"/>
          <w:b/>
          <w:bCs/>
          <w:color w:val="000000"/>
          <w:sz w:val="22"/>
        </w:rPr>
        <w:t>5</w:t>
      </w:r>
      <w:r>
        <w:rPr>
          <w:rStyle w:val="WW8Num2z0"/>
          <w:rFonts w:ascii="Times New Roman" w:hAnsi="Times New Roman"/>
          <w:b/>
          <w:bCs/>
          <w:color w:val="000000"/>
          <w:sz w:val="22"/>
        </w:rPr>
        <w:t>-202</w:t>
      </w:r>
      <w:r w:rsidR="007378CE">
        <w:rPr>
          <w:rStyle w:val="WW8Num2z0"/>
          <w:rFonts w:ascii="Times New Roman" w:hAnsi="Times New Roman"/>
          <w:b/>
          <w:bCs/>
          <w:color w:val="000000"/>
          <w:sz w:val="22"/>
        </w:rPr>
        <w:t>7</w:t>
      </w:r>
    </w:p>
    <w:p w14:paraId="70B7B6F0" w14:textId="77777777" w:rsidR="00805B33" w:rsidRDefault="00000000">
      <w:pPr>
        <w:pStyle w:val="Textbody"/>
        <w:spacing w:after="0"/>
        <w:jc w:val="both"/>
        <w:rPr>
          <w:rFonts w:ascii="Calibri, sans-serif" w:hAnsi="Calibri, sans-serif" w:hint="eastAsia"/>
          <w:color w:val="000000"/>
          <w:sz w:val="22"/>
        </w:rPr>
      </w:pPr>
      <w:r>
        <w:rPr>
          <w:rFonts w:ascii="Calibri, sans-serif" w:hAnsi="Calibri, sans-serif"/>
          <w:color w:val="000000"/>
          <w:sz w:val="22"/>
        </w:rPr>
        <w:br/>
      </w:r>
    </w:p>
    <w:p w14:paraId="52F1F95E" w14:textId="37BB8045" w:rsidR="00805B33" w:rsidRDefault="00000000">
      <w:pPr>
        <w:pStyle w:val="Textbody"/>
        <w:spacing w:after="0"/>
        <w:jc w:val="both"/>
        <w:rPr>
          <w:rFonts w:ascii="Times New Roman" w:hAnsi="Times New Roman"/>
          <w:color w:val="000000"/>
          <w:sz w:val="22"/>
        </w:rPr>
      </w:pPr>
      <w:r>
        <w:rPr>
          <w:rFonts w:ascii="Times New Roman" w:hAnsi="Times New Roman"/>
          <w:color w:val="000000"/>
          <w:sz w:val="22"/>
        </w:rPr>
        <w:t>Questo Collegio Interprovinciale, nell'ambito delle iniziative e delle attività condotte in materia di prevenzione della corruzione, su proposta del Responsabile Anticorruzione, deve procedere all’approvazione, per l’anno 202</w:t>
      </w:r>
      <w:r w:rsidR="007378CE">
        <w:rPr>
          <w:rFonts w:ascii="Times New Roman" w:hAnsi="Times New Roman"/>
          <w:color w:val="000000"/>
          <w:sz w:val="22"/>
        </w:rPr>
        <w:t>5</w:t>
      </w:r>
      <w:r>
        <w:rPr>
          <w:rFonts w:ascii="Times New Roman" w:hAnsi="Times New Roman"/>
          <w:color w:val="000000"/>
          <w:sz w:val="22"/>
        </w:rPr>
        <w:t>, del Piano Triennale di Prevenzione della Corruzione e Trasparenza.</w:t>
      </w:r>
    </w:p>
    <w:p w14:paraId="27F85F72" w14:textId="77777777" w:rsidR="00805B33" w:rsidRDefault="00000000">
      <w:pPr>
        <w:pStyle w:val="Textbody"/>
        <w:spacing w:after="0"/>
        <w:jc w:val="both"/>
        <w:rPr>
          <w:rFonts w:hint="eastAsia"/>
        </w:rPr>
      </w:pPr>
      <w:r>
        <w:rPr>
          <w:rStyle w:val="WW8Num2z0"/>
          <w:rFonts w:ascii="Calibri, sans-serif" w:hAnsi="Calibri, sans-serif"/>
          <w:color w:val="000000"/>
          <w:sz w:val="22"/>
        </w:rPr>
        <w:br/>
      </w:r>
      <w:r>
        <w:rPr>
          <w:rStyle w:val="WW8Num2z0"/>
          <w:rFonts w:ascii="Times New Roman" w:hAnsi="Times New Roman"/>
          <w:color w:val="000000"/>
          <w:sz w:val="22"/>
        </w:rPr>
        <w:t>Nel Piano Nazionale Anticorruzione (PNA), approvato dall'Autorità Nazionale AntiCorruzione con Delibera</w:t>
      </w:r>
      <w:r>
        <w:rPr>
          <w:rStyle w:val="WW8Num2z0"/>
          <w:rFonts w:ascii="Calibri, sans-serif" w:hAnsi="Calibri, sans-serif"/>
          <w:color w:val="000000"/>
          <w:sz w:val="22"/>
        </w:rPr>
        <w:br/>
      </w:r>
      <w:r>
        <w:rPr>
          <w:rStyle w:val="WW8Num2z0"/>
          <w:rFonts w:ascii="Times New Roman" w:hAnsi="Times New Roman"/>
          <w:color w:val="000000"/>
          <w:sz w:val="22"/>
        </w:rPr>
        <w:t>n. 1064 del 13.11.2019, ai fini della predisposizione del PTPCT si raccomanda alle amministrazioni di</w:t>
      </w:r>
      <w:r>
        <w:rPr>
          <w:rStyle w:val="WW8Num2z0"/>
          <w:rFonts w:ascii="Calibri, sans-serif" w:hAnsi="Calibri, sans-serif"/>
          <w:color w:val="000000"/>
          <w:sz w:val="22"/>
        </w:rPr>
        <w:br/>
      </w:r>
      <w:r>
        <w:rPr>
          <w:rStyle w:val="WW8Num2z0"/>
          <w:rFonts w:ascii="Times New Roman" w:hAnsi="Times New Roman"/>
          <w:color w:val="000000"/>
          <w:sz w:val="22"/>
        </w:rPr>
        <w:t>realizzare forme di consultazione, da strutturare e pubblicizzare adeguatamente, volte a sollecitare la società</w:t>
      </w:r>
      <w:r>
        <w:rPr>
          <w:rStyle w:val="WW8Num2z0"/>
          <w:rFonts w:ascii="Calibri, sans-serif" w:hAnsi="Calibri, sans-serif"/>
          <w:color w:val="000000"/>
          <w:sz w:val="22"/>
        </w:rPr>
        <w:br/>
      </w:r>
      <w:r>
        <w:rPr>
          <w:rStyle w:val="WW8Num2z0"/>
          <w:rFonts w:ascii="Times New Roman" w:hAnsi="Times New Roman"/>
          <w:color w:val="000000"/>
          <w:sz w:val="22"/>
        </w:rPr>
        <w:t>civile e le organizzazioni portatrici di interessi collettivi a formulare proposte da valutare in sede di</w:t>
      </w:r>
      <w:r>
        <w:rPr>
          <w:rStyle w:val="WW8Num2z0"/>
          <w:rFonts w:ascii="Calibri, sans-serif" w:hAnsi="Calibri, sans-serif"/>
          <w:color w:val="000000"/>
          <w:sz w:val="22"/>
        </w:rPr>
        <w:br/>
      </w:r>
      <w:r>
        <w:rPr>
          <w:rStyle w:val="WW8Num2z0"/>
          <w:rFonts w:ascii="Times New Roman" w:hAnsi="Times New Roman"/>
          <w:color w:val="000000"/>
          <w:sz w:val="22"/>
        </w:rPr>
        <w:t>elaborazione del PTPCT, anche quale contributo per individuare le priorità di intervento.</w:t>
      </w:r>
    </w:p>
    <w:p w14:paraId="7E725926" w14:textId="77777777" w:rsidR="00805B33" w:rsidRDefault="00000000">
      <w:pPr>
        <w:pStyle w:val="Textbody"/>
        <w:spacing w:after="0"/>
        <w:jc w:val="both"/>
        <w:rPr>
          <w:rFonts w:hint="eastAsia"/>
        </w:rPr>
      </w:pPr>
      <w:r>
        <w:rPr>
          <w:rStyle w:val="WW8Num2z0"/>
          <w:rFonts w:ascii="Calibri, sans-serif" w:hAnsi="Calibri, sans-serif"/>
          <w:color w:val="000000"/>
          <w:sz w:val="22"/>
        </w:rPr>
        <w:br/>
      </w:r>
      <w:r>
        <w:rPr>
          <w:rStyle w:val="WW8Num2z0"/>
          <w:rFonts w:ascii="Times New Roman" w:hAnsi="Times New Roman"/>
          <w:color w:val="000000"/>
          <w:sz w:val="22"/>
        </w:rPr>
        <w:t>Il presente avviso è rivolto ai cittadini, a tutte le associazioni o altre forme di organizzazioni portatrici di</w:t>
      </w:r>
      <w:r>
        <w:rPr>
          <w:rStyle w:val="WW8Num2z0"/>
          <w:rFonts w:ascii="Calibri, sans-serif" w:hAnsi="Calibri, sans-serif"/>
          <w:color w:val="000000"/>
          <w:sz w:val="22"/>
        </w:rPr>
        <w:br/>
      </w:r>
      <w:r>
        <w:rPr>
          <w:rStyle w:val="WW8Num2z0"/>
          <w:rFonts w:ascii="Times New Roman" w:hAnsi="Times New Roman"/>
          <w:color w:val="000000"/>
          <w:sz w:val="22"/>
        </w:rPr>
        <w:t>interessi collettivi, alle organizzazioni di categoria e organizzazioni sindacali operanti nel territorio, al fine di</w:t>
      </w:r>
      <w:r>
        <w:rPr>
          <w:rStyle w:val="WW8Num2z0"/>
          <w:rFonts w:ascii="Calibri, sans-serif" w:hAnsi="Calibri, sans-serif"/>
          <w:color w:val="000000"/>
          <w:sz w:val="22"/>
        </w:rPr>
        <w:br/>
      </w:r>
      <w:r>
        <w:rPr>
          <w:rStyle w:val="WW8Num2z0"/>
          <w:rFonts w:ascii="Times New Roman" w:hAnsi="Times New Roman"/>
          <w:color w:val="000000"/>
          <w:sz w:val="22"/>
        </w:rPr>
        <w:t>formulare osservazioni finalizzate ad una migliore individuazione delle misure preventive anticorruttive.</w:t>
      </w:r>
      <w:r>
        <w:rPr>
          <w:rStyle w:val="WW8Num2z0"/>
          <w:rFonts w:ascii="Calibri, sans-serif" w:hAnsi="Calibri, sans-serif"/>
          <w:color w:val="000000"/>
          <w:sz w:val="22"/>
        </w:rPr>
        <w:br/>
      </w:r>
    </w:p>
    <w:p w14:paraId="03D3049D" w14:textId="77777777" w:rsidR="00805B33" w:rsidRDefault="00000000">
      <w:pPr>
        <w:pStyle w:val="Textbody"/>
        <w:spacing w:after="0"/>
        <w:jc w:val="both"/>
        <w:rPr>
          <w:rFonts w:hint="eastAsia"/>
        </w:rPr>
      </w:pPr>
      <w:r>
        <w:rPr>
          <w:rStyle w:val="WW8Num2z0"/>
          <w:rFonts w:ascii="Times New Roman" w:hAnsi="Times New Roman"/>
          <w:color w:val="000000"/>
          <w:sz w:val="22"/>
        </w:rPr>
        <w:t>Nell'intento di favorire il più ampio coinvolgimento, i suddetti portatori d'interesse sono invitati a presentare</w:t>
      </w:r>
      <w:r>
        <w:rPr>
          <w:rStyle w:val="WW8Num2z0"/>
          <w:rFonts w:ascii="Calibri, sans-serif" w:hAnsi="Calibri, sans-serif"/>
          <w:color w:val="000000"/>
          <w:sz w:val="22"/>
        </w:rPr>
        <w:br/>
      </w:r>
      <w:r>
        <w:rPr>
          <w:rStyle w:val="WW8Num2z0"/>
          <w:rFonts w:ascii="Times New Roman" w:hAnsi="Times New Roman"/>
          <w:color w:val="000000"/>
          <w:sz w:val="22"/>
        </w:rPr>
        <w:t>contributi, di cui l'Ente terrà conto in sede di approvazione del Piano.</w:t>
      </w:r>
    </w:p>
    <w:p w14:paraId="5164AD9C" w14:textId="77777777" w:rsidR="00805B33" w:rsidRDefault="00805B33">
      <w:pPr>
        <w:pStyle w:val="Textbody"/>
        <w:spacing w:after="0"/>
        <w:jc w:val="both"/>
        <w:rPr>
          <w:rFonts w:ascii="Calibri, sans-serif" w:hAnsi="Calibri, sans-serif" w:hint="eastAsia"/>
          <w:color w:val="000000"/>
          <w:sz w:val="22"/>
        </w:rPr>
      </w:pPr>
    </w:p>
    <w:p w14:paraId="1E652AD1" w14:textId="6512BFA3" w:rsidR="00805B33" w:rsidRDefault="00000000">
      <w:pPr>
        <w:pStyle w:val="Textbody"/>
        <w:spacing w:after="0"/>
        <w:jc w:val="both"/>
        <w:rPr>
          <w:rFonts w:hint="eastAsia"/>
        </w:rPr>
      </w:pPr>
      <w:r>
        <w:rPr>
          <w:rStyle w:val="WW8Num2z0"/>
          <w:rFonts w:ascii="Times New Roman" w:hAnsi="Times New Roman"/>
          <w:color w:val="000000"/>
          <w:sz w:val="22"/>
        </w:rPr>
        <w:t>Tutti i soggetti interessati possono dunque trasmettere, entro e non oltre il giorno 20 marzo 202</w:t>
      </w:r>
      <w:r w:rsidR="007378CE">
        <w:rPr>
          <w:rStyle w:val="WW8Num2z0"/>
          <w:rFonts w:ascii="Times New Roman" w:hAnsi="Times New Roman"/>
          <w:color w:val="000000"/>
          <w:sz w:val="22"/>
        </w:rPr>
        <w:t>5</w:t>
      </w:r>
      <w:r>
        <w:rPr>
          <w:rStyle w:val="WW8Num2z0"/>
          <w:rFonts w:ascii="Times New Roman" w:hAnsi="Times New Roman"/>
          <w:color w:val="000000"/>
          <w:sz w:val="22"/>
        </w:rPr>
        <w:t>, il proprio</w:t>
      </w:r>
      <w:r>
        <w:rPr>
          <w:rStyle w:val="WW8Num2z0"/>
          <w:rFonts w:ascii="Calibri, sans-serif" w:hAnsi="Calibri, sans-serif"/>
          <w:color w:val="000000"/>
          <w:sz w:val="22"/>
        </w:rPr>
        <w:br/>
      </w:r>
      <w:r>
        <w:rPr>
          <w:rStyle w:val="WW8Num2z0"/>
          <w:rFonts w:ascii="Times New Roman" w:hAnsi="Times New Roman"/>
          <w:color w:val="000000"/>
          <w:sz w:val="22"/>
        </w:rPr>
        <w:t xml:space="preserve">contributo propositivo al seguente indirizzo di posta elettronica: </w:t>
      </w:r>
      <w:r>
        <w:rPr>
          <w:rStyle w:val="WW8Num2z0"/>
          <w:rFonts w:ascii="Times New Roman" w:hAnsi="Times New Roman"/>
          <w:color w:val="0000FF"/>
          <w:sz w:val="22"/>
        </w:rPr>
        <w:t>collegio.chieti@pec.peritiagrari.it</w:t>
      </w:r>
    </w:p>
    <w:p w14:paraId="2A28520B" w14:textId="77777777" w:rsidR="00805B33" w:rsidRDefault="00805B33">
      <w:pPr>
        <w:pStyle w:val="Textbody"/>
        <w:spacing w:after="0"/>
        <w:jc w:val="both"/>
        <w:rPr>
          <w:rFonts w:hint="eastAsia"/>
          <w:color w:val="000000"/>
        </w:rPr>
      </w:pPr>
    </w:p>
    <w:p w14:paraId="67E039B9" w14:textId="77777777" w:rsidR="00805B33" w:rsidRDefault="00805B33">
      <w:pPr>
        <w:pStyle w:val="Textbody"/>
        <w:spacing w:after="0"/>
        <w:jc w:val="both"/>
        <w:rPr>
          <w:rFonts w:hint="eastAsia"/>
          <w:color w:val="000000"/>
        </w:rPr>
      </w:pPr>
    </w:p>
    <w:p w14:paraId="20136439" w14:textId="77777777" w:rsidR="00805B33" w:rsidRDefault="00805B33">
      <w:pPr>
        <w:pStyle w:val="Textbody"/>
        <w:spacing w:after="0"/>
        <w:jc w:val="center"/>
        <w:rPr>
          <w:rFonts w:hint="eastAsia"/>
          <w:color w:val="000000"/>
        </w:rPr>
      </w:pPr>
    </w:p>
    <w:p w14:paraId="22F89568" w14:textId="77777777" w:rsidR="00805B33" w:rsidRDefault="00000000">
      <w:pPr>
        <w:pStyle w:val="Textbody"/>
        <w:spacing w:after="0"/>
        <w:jc w:val="center"/>
        <w:rPr>
          <w:rFonts w:hint="eastAsia"/>
          <w:color w:val="000000"/>
        </w:rPr>
      </w:pPr>
      <w:r>
        <w:rPr>
          <w:color w:val="000000"/>
        </w:rPr>
        <w:t>Il RPCT</w:t>
      </w:r>
    </w:p>
    <w:p w14:paraId="35888130" w14:textId="214564B7" w:rsidR="00805B33" w:rsidRDefault="00000000">
      <w:pPr>
        <w:pStyle w:val="Textbody"/>
        <w:spacing w:after="0"/>
        <w:jc w:val="center"/>
        <w:rPr>
          <w:rFonts w:hint="eastAsia"/>
        </w:rPr>
      </w:pPr>
      <w:r>
        <w:rPr>
          <w:rStyle w:val="WW8Num2z0"/>
          <w:color w:val="000000"/>
        </w:rPr>
        <w:t xml:space="preserve"> </w:t>
      </w:r>
      <w:r>
        <w:rPr>
          <w:rStyle w:val="WW8Num2z0"/>
          <w:rFonts w:ascii="Times New Roman" w:hAnsi="Times New Roman"/>
          <w:color w:val="000000"/>
          <w:sz w:val="22"/>
        </w:rPr>
        <w:t xml:space="preserve">Per. Ag. </w:t>
      </w:r>
      <w:r w:rsidR="007378CE">
        <w:rPr>
          <w:rStyle w:val="WW8Num2z0"/>
          <w:rFonts w:ascii="Times New Roman" w:hAnsi="Times New Roman"/>
          <w:color w:val="000000"/>
          <w:sz w:val="22"/>
        </w:rPr>
        <w:t>Carlucci Panfilo</w:t>
      </w:r>
    </w:p>
    <w:p w14:paraId="50D0D013" w14:textId="77777777" w:rsidR="00805B33" w:rsidRDefault="00805B33">
      <w:pPr>
        <w:ind w:left="6372" w:firstLine="708"/>
        <w:jc w:val="both"/>
      </w:pPr>
    </w:p>
    <w:sectPr w:rsidR="00805B33">
      <w:headerReference w:type="default" r:id="rId6"/>
      <w:footerReference w:type="default" r:id="rId7"/>
      <w:pgSz w:w="11906" w:h="16838"/>
      <w:pgMar w:top="1134" w:right="907" w:bottom="1361" w:left="907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D4A44E" w14:textId="77777777" w:rsidR="00D47FED" w:rsidRDefault="00D47FED">
      <w:r>
        <w:separator/>
      </w:r>
    </w:p>
  </w:endnote>
  <w:endnote w:type="continuationSeparator" w:id="0">
    <w:p w14:paraId="54935E39" w14:textId="77777777" w:rsidR="00D47FED" w:rsidRDefault="00D47F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badi MT Condensed Light">
    <w:charset w:val="00"/>
    <w:family w:val="swiss"/>
    <w:pitch w:val="variable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shley Inline">
    <w:altName w:val="Calibri"/>
    <w:charset w:val="00"/>
    <w:family w:val="decorative"/>
    <w:pitch w:val="variable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, sans-serif">
    <w:altName w:val="Calibri"/>
    <w:charset w:val="00"/>
    <w:family w:val="auto"/>
    <w:pitch w:val="default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9779C" w14:textId="77777777" w:rsidR="00000000" w:rsidRDefault="00000000">
    <w:pPr>
      <w:pStyle w:val="Titolo1"/>
      <w:tabs>
        <w:tab w:val="left" w:pos="2040"/>
        <w:tab w:val="center" w:pos="4393"/>
      </w:tabs>
      <w:spacing w:line="240" w:lineRule="auto"/>
      <w:jc w:val="left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4F825FA" wp14:editId="1ED5D9C0">
              <wp:simplePos x="0" y="0"/>
              <wp:positionH relativeFrom="column">
                <wp:posOffset>-266703</wp:posOffset>
              </wp:positionH>
              <wp:positionV relativeFrom="paragraph">
                <wp:posOffset>112398</wp:posOffset>
              </wp:positionV>
              <wp:extent cx="6210303" cy="1271"/>
              <wp:effectExtent l="0" t="0" r="19047" b="36829"/>
              <wp:wrapNone/>
              <wp:docPr id="2040395385" name="Auto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10303" cy="1271"/>
                      </a:xfrm>
                      <a:prstGeom prst="straightConnector1">
                        <a:avLst/>
                      </a:prstGeom>
                      <a:noFill/>
                      <a:ln w="9363" cap="flat">
                        <a:solidFill>
                          <a:srgbClr val="008000"/>
                        </a:solidFill>
                        <a:prstDash val="solid"/>
                        <a:miter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5343F804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21pt;margin-top:8.85pt;width:489pt;height:.1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" strokecolor="green" strokeweight=".26008mm">
              <v:stroke joinstyle="miter"/>
            </v:shape>
          </w:pict>
        </mc:Fallback>
      </mc:AlternateContent>
    </w:r>
    <w:r>
      <w:rPr>
        <w:rStyle w:val="WW8Num2z0"/>
        <w:rFonts w:ascii="Bookman Old Style" w:hAnsi="Bookman Old Style" w:cs="Bookman Old Style"/>
        <w:color w:val="002060"/>
        <w:sz w:val="18"/>
        <w:szCs w:val="18"/>
      </w:rPr>
      <w:tab/>
    </w:r>
    <w:r>
      <w:rPr>
        <w:rStyle w:val="WW8Num2z0"/>
        <w:rFonts w:ascii="Bookman Old Style" w:hAnsi="Bookman Old Style" w:cs="Bookman Old Style"/>
        <w:color w:val="002060"/>
        <w:sz w:val="18"/>
        <w:szCs w:val="18"/>
      </w:rPr>
      <w:tab/>
    </w:r>
    <w:r>
      <w:rPr>
        <w:rStyle w:val="WW8Num2z0"/>
        <w:rFonts w:ascii="Bookman Old Style" w:hAnsi="Bookman Old Style" w:cs="Bookman Old Style"/>
        <w:color w:val="002060"/>
        <w:sz w:val="18"/>
        <w:szCs w:val="18"/>
      </w:rPr>
      <w:tab/>
    </w:r>
    <w:r>
      <w:rPr>
        <w:rStyle w:val="WW8Num2z0"/>
        <w:rFonts w:ascii="Bookman Old Style" w:hAnsi="Bookman Old Style" w:cs="Bookman Old Style"/>
        <w:color w:val="002060"/>
        <w:sz w:val="18"/>
        <w:szCs w:val="18"/>
      </w:rPr>
      <w:tab/>
    </w:r>
    <w:r>
      <w:rPr>
        <w:rStyle w:val="WW8Num2z0"/>
        <w:rFonts w:ascii="Bookman Old Style" w:hAnsi="Bookman Old Style" w:cs="Bookman Old Style"/>
        <w:color w:val="002060"/>
        <w:sz w:val="18"/>
        <w:szCs w:val="18"/>
      </w:rPr>
      <w:tab/>
    </w:r>
    <w:r>
      <w:rPr>
        <w:rStyle w:val="WW8Num2z0"/>
        <w:rFonts w:ascii="Bookman Old Style" w:hAnsi="Bookman Old Style" w:cs="Bookman Old Style"/>
        <w:color w:val="002060"/>
        <w:sz w:val="18"/>
        <w:szCs w:val="18"/>
      </w:rPr>
      <w:tab/>
    </w:r>
    <w:r>
      <w:rPr>
        <w:rStyle w:val="WW8Num2z0"/>
        <w:rFonts w:ascii="Bookman Old Style" w:hAnsi="Bookman Old Style" w:cs="Bookman Old Style"/>
        <w:color w:val="002060"/>
        <w:sz w:val="18"/>
        <w:szCs w:val="18"/>
      </w:rPr>
      <w:tab/>
    </w:r>
    <w:r>
      <w:rPr>
        <w:rStyle w:val="WW8Num2z0"/>
        <w:rFonts w:ascii="Bookman Old Style" w:hAnsi="Bookman Old Style" w:cs="Bookman Old Style"/>
        <w:color w:val="002060"/>
        <w:sz w:val="18"/>
        <w:szCs w:val="18"/>
      </w:rPr>
      <w:tab/>
    </w:r>
  </w:p>
  <w:p w14:paraId="162E9608" w14:textId="77777777" w:rsidR="00000000" w:rsidRDefault="00000000">
    <w:pPr>
      <w:pStyle w:val="Titolo1"/>
      <w:spacing w:line="240" w:lineRule="auto"/>
      <w:rPr>
        <w:rFonts w:ascii="Bookman Old Style" w:hAnsi="Bookman Old Style" w:cs="Bookman Old Style"/>
        <w:color w:val="002060"/>
        <w:sz w:val="18"/>
        <w:szCs w:val="18"/>
      </w:rPr>
    </w:pPr>
  </w:p>
  <w:p w14:paraId="143E7C36" w14:textId="77777777" w:rsidR="00000000" w:rsidRDefault="00000000">
    <w:pPr>
      <w:pStyle w:val="Titolo1"/>
      <w:spacing w:line="276" w:lineRule="auto"/>
    </w:pPr>
    <w:r>
      <w:rPr>
        <w:rStyle w:val="WW8Num2z0"/>
        <w:rFonts w:ascii="Eras Medium ITC" w:hAnsi="Eras Medium ITC" w:cs="Eras Medium ITC"/>
        <w:i/>
        <w:color w:val="008000"/>
        <w:sz w:val="18"/>
        <w:szCs w:val="18"/>
      </w:rPr>
      <w:t xml:space="preserve">Presidenza e Segreteria - Via Colle Comune, n. 1 –  C/o  ITAG - 66020 </w:t>
    </w:r>
    <w:r>
      <w:rPr>
        <w:rStyle w:val="WW8Num2z0"/>
        <w:rFonts w:ascii="Eras Medium ITC" w:hAnsi="Eras Medium ITC" w:cs="Eras Medium ITC"/>
        <w:i/>
        <w:color w:val="008000"/>
        <w:sz w:val="18"/>
        <w:szCs w:val="18"/>
        <w:u w:val="single"/>
      </w:rPr>
      <w:t>SCERNI</w:t>
    </w:r>
    <w:r>
      <w:rPr>
        <w:rStyle w:val="WW8Num2z0"/>
        <w:rFonts w:ascii="Eras Medium ITC" w:hAnsi="Eras Medium ITC" w:cs="Eras Medium ITC"/>
        <w:i/>
        <w:color w:val="008000"/>
        <w:sz w:val="18"/>
        <w:szCs w:val="18"/>
      </w:rPr>
      <w:t xml:space="preserve"> (CH) - Tel. 331-7476986</w:t>
    </w:r>
  </w:p>
  <w:p w14:paraId="3C2FEC26" w14:textId="77777777" w:rsidR="00000000" w:rsidRDefault="00000000">
    <w:pPr>
      <w:pStyle w:val="Titolo1"/>
      <w:spacing w:line="276" w:lineRule="auto"/>
    </w:pPr>
    <w:r>
      <w:rPr>
        <w:rStyle w:val="WW8Num2z0"/>
        <w:rFonts w:ascii="Eras Medium ITC" w:hAnsi="Eras Medium ITC" w:cs="Eras Medium ITC"/>
        <w:i/>
        <w:color w:val="008000"/>
        <w:sz w:val="18"/>
        <w:szCs w:val="18"/>
      </w:rPr>
      <w:t>Codice fiscale e P.IVA N°80007060694</w:t>
    </w:r>
  </w:p>
  <w:p w14:paraId="1583410E" w14:textId="77777777" w:rsidR="00000000" w:rsidRDefault="00000000">
    <w:pPr>
      <w:pStyle w:val="Pidipagina"/>
      <w:spacing w:line="276" w:lineRule="auto"/>
      <w:jc w:val="center"/>
    </w:pPr>
    <w:r>
      <w:rPr>
        <w:rStyle w:val="WW8Num2z0"/>
        <w:rFonts w:ascii="Eras Medium ITC" w:hAnsi="Eras Medium ITC" w:cs="Eras Medium ITC"/>
        <w:i/>
        <w:color w:val="008000"/>
        <w:sz w:val="18"/>
        <w:szCs w:val="18"/>
        <w:lang w:val="en-US"/>
      </w:rPr>
      <w:t xml:space="preserve">url: </w:t>
    </w:r>
    <w:hyperlink r:id="rId1" w:history="1">
      <w:r>
        <w:rPr>
          <w:rStyle w:val="Collegamentoipertestuale"/>
          <w:rFonts w:ascii="Eras Medium ITC" w:hAnsi="Eras Medium ITC" w:cs="Eras Medium ITC"/>
          <w:i/>
          <w:color w:val="00FF00"/>
          <w:sz w:val="18"/>
          <w:szCs w:val="18"/>
          <w:lang w:val="en-GB"/>
        </w:rPr>
        <w:t>www.peritiagrarichieti.it</w:t>
      </w:r>
    </w:hyperlink>
    <w:r>
      <w:rPr>
        <w:rStyle w:val="WW8Num2z0"/>
        <w:rFonts w:ascii="Eras Medium ITC" w:hAnsi="Eras Medium ITC" w:cs="Eras Medium ITC"/>
        <w:i/>
        <w:color w:val="00FF00"/>
        <w:sz w:val="18"/>
        <w:szCs w:val="18"/>
        <w:lang w:val="en-GB"/>
      </w:rPr>
      <w:t>;</w:t>
    </w:r>
    <w:r>
      <w:rPr>
        <w:rStyle w:val="WW8Num2z0"/>
        <w:rFonts w:ascii="Eras Medium ITC" w:hAnsi="Eras Medium ITC" w:cs="Eras Medium ITC"/>
        <w:i/>
        <w:color w:val="008000"/>
        <w:sz w:val="18"/>
        <w:szCs w:val="18"/>
        <w:lang w:val="en-GB"/>
      </w:rPr>
      <w:t xml:space="preserve"> </w:t>
    </w:r>
    <w:r>
      <w:rPr>
        <w:rStyle w:val="WW8Num2z0"/>
        <w:rFonts w:ascii="Eras Medium ITC" w:hAnsi="Eras Medium ITC" w:cs="Eras Medium ITC"/>
        <w:i/>
        <w:color w:val="008000"/>
        <w:sz w:val="18"/>
        <w:szCs w:val="18"/>
        <w:lang w:val="en-US"/>
      </w:rPr>
      <w:t>email:</w:t>
    </w:r>
    <w:r>
      <w:rPr>
        <w:rStyle w:val="WW8Num2z0"/>
        <w:rFonts w:ascii="Eras Medium ITC" w:hAnsi="Eras Medium ITC" w:cs="Eras Medium ITC"/>
        <w:i/>
        <w:color w:val="008000"/>
        <w:sz w:val="18"/>
        <w:szCs w:val="18"/>
        <w:lang w:val="en-GB"/>
      </w:rPr>
      <w:t xml:space="preserve"> </w:t>
    </w:r>
    <w:hyperlink r:id="rId2" w:history="1">
      <w:r>
        <w:rPr>
          <w:rStyle w:val="Collegamentoipertestuale"/>
          <w:rFonts w:ascii="Eras Medium ITC" w:hAnsi="Eras Medium ITC" w:cs="Eras Medium ITC"/>
          <w:i/>
          <w:color w:val="00FF00"/>
          <w:sz w:val="18"/>
          <w:szCs w:val="18"/>
          <w:lang w:val="en-GB"/>
        </w:rPr>
        <w:t>collegio.chieti@peritiagrari.it</w:t>
      </w:r>
    </w:hyperlink>
    <w:r>
      <w:rPr>
        <w:rStyle w:val="WW8Num2z0"/>
        <w:rFonts w:ascii="Eras Medium ITC" w:hAnsi="Eras Medium ITC" w:cs="Eras Medium ITC"/>
        <w:i/>
        <w:color w:val="00FF00"/>
        <w:sz w:val="18"/>
        <w:szCs w:val="18"/>
        <w:lang w:val="en-GB"/>
      </w:rPr>
      <w:t>;</w:t>
    </w:r>
    <w:r>
      <w:rPr>
        <w:rStyle w:val="WW8Num2z0"/>
        <w:rFonts w:ascii="Eras Medium ITC" w:hAnsi="Eras Medium ITC" w:cs="Eras Medium ITC"/>
        <w:i/>
        <w:color w:val="008000"/>
        <w:sz w:val="18"/>
        <w:szCs w:val="18"/>
        <w:lang w:val="en-GB"/>
      </w:rPr>
      <w:t xml:space="preserve"> </w:t>
    </w:r>
    <w:r>
      <w:rPr>
        <w:rStyle w:val="WW8Num2z0"/>
        <w:rFonts w:ascii="Eras Medium ITC" w:hAnsi="Eras Medium ITC" w:cs="Eras Medium ITC"/>
        <w:i/>
        <w:color w:val="008000"/>
        <w:sz w:val="18"/>
        <w:szCs w:val="18"/>
        <w:lang w:val="en-US"/>
      </w:rPr>
      <w:t>Pec:</w:t>
    </w:r>
    <w:r>
      <w:rPr>
        <w:rStyle w:val="WW8Num2z0"/>
        <w:rFonts w:ascii="Eras Medium ITC" w:hAnsi="Eras Medium ITC" w:cs="Eras Medium ITC"/>
        <w:i/>
        <w:color w:val="008000"/>
        <w:sz w:val="18"/>
        <w:szCs w:val="18"/>
        <w:lang w:val="en-GB"/>
      </w:rPr>
      <w:t xml:space="preserve"> </w:t>
    </w:r>
    <w:hyperlink r:id="rId3" w:history="1">
      <w:r>
        <w:rPr>
          <w:rStyle w:val="Collegamentoipertestuale"/>
          <w:rFonts w:ascii="Eras Medium ITC" w:hAnsi="Eras Medium ITC" w:cs="Eras Medium ITC"/>
          <w:i/>
          <w:color w:val="00FF00"/>
          <w:sz w:val="18"/>
          <w:szCs w:val="18"/>
          <w:lang w:val="en-GB"/>
        </w:rPr>
        <w:t>collegio.chieti@pec.peritiagrari.it</w:t>
      </w:r>
    </w:hyperlink>
  </w:p>
  <w:p w14:paraId="676361FE" w14:textId="77777777" w:rsidR="00000000" w:rsidRDefault="00000000">
    <w:pPr>
      <w:pStyle w:val="Pidipagina"/>
      <w:ind w:left="851"/>
      <w:jc w:val="center"/>
      <w:rPr>
        <w:rFonts w:ascii="Bookman Old Style" w:hAnsi="Bookman Old Style" w:cs="Bookman Old Style"/>
        <w:i/>
        <w:color w:val="00FF00"/>
        <w:sz w:val="18"/>
        <w:szCs w:val="18"/>
        <w:lang w:val="en-US"/>
      </w:rPr>
    </w:pPr>
  </w:p>
  <w:p w14:paraId="6AB3380B" w14:textId="77777777" w:rsidR="00000000" w:rsidRDefault="00000000">
    <w:pPr>
      <w:pStyle w:val="Pidipagina"/>
      <w:jc w:val="center"/>
      <w:rPr>
        <w:rFonts w:ascii="Bookman Old Style" w:hAnsi="Bookman Old Style" w:cs="Bookman Old Style"/>
        <w:i/>
        <w:color w:val="00FF00"/>
        <w:sz w:val="18"/>
        <w:szCs w:val="18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B251B0" w14:textId="77777777" w:rsidR="00D47FED" w:rsidRDefault="00D47FED">
      <w:r>
        <w:rPr>
          <w:color w:val="000000"/>
        </w:rPr>
        <w:separator/>
      </w:r>
    </w:p>
  </w:footnote>
  <w:footnote w:type="continuationSeparator" w:id="0">
    <w:p w14:paraId="62A4CE8F" w14:textId="77777777" w:rsidR="00D47FED" w:rsidRDefault="00D47F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C01D3" w14:textId="77777777" w:rsidR="00000000" w:rsidRDefault="00000000">
    <w:pPr>
      <w:pStyle w:val="Intestazione"/>
      <w:tabs>
        <w:tab w:val="clear" w:pos="4819"/>
      </w:tabs>
      <w:spacing w:line="276" w:lineRule="auto"/>
      <w:jc w:val="center"/>
    </w:pPr>
    <w:r>
      <w:rPr>
        <w:rStyle w:val="WW8Num2z0"/>
        <w:rFonts w:ascii="Eras Medium ITC" w:hAnsi="Eras Medium ITC" w:cs="Eras Medium ITC"/>
        <w:i/>
        <w:noProof/>
        <w:color w:val="008000"/>
        <w:sz w:val="28"/>
        <w:szCs w:val="28"/>
        <w:lang w:eastAsia="it-IT"/>
      </w:rPr>
      <w:drawing>
        <wp:inline distT="0" distB="0" distL="0" distR="0" wp14:anchorId="64817511" wp14:editId="5574E9B6">
          <wp:extent cx="733421" cy="828675"/>
          <wp:effectExtent l="0" t="0" r="0" b="9525"/>
          <wp:docPr id="832060758" name="Immagin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 l="-174" t="-153" r="-174" b="-153"/>
                  <a:stretch>
                    <a:fillRect/>
                  </a:stretch>
                </pic:blipFill>
                <pic:spPr>
                  <a:xfrm>
                    <a:off x="0" y="0"/>
                    <a:ext cx="733421" cy="82867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14:paraId="70EEACBA" w14:textId="77777777" w:rsidR="00000000" w:rsidRDefault="00000000">
    <w:pPr>
      <w:pStyle w:val="Intestazione"/>
      <w:tabs>
        <w:tab w:val="clear" w:pos="4819"/>
        <w:tab w:val="clear" w:pos="9638"/>
      </w:tabs>
      <w:spacing w:line="276" w:lineRule="auto"/>
      <w:jc w:val="center"/>
    </w:pPr>
    <w:r>
      <w:rPr>
        <w:rStyle w:val="WW8Num2z0"/>
        <w:rFonts w:ascii="Eras Medium ITC" w:hAnsi="Eras Medium ITC" w:cs="Eras Medium ITC"/>
        <w:i/>
        <w:color w:val="008000"/>
        <w:sz w:val="28"/>
        <w:szCs w:val="28"/>
      </w:rPr>
      <w:t xml:space="preserve">Collegio InterProvinciale dei Periti Agrari e dei Periti Agrari Laureati </w:t>
    </w:r>
    <w:r>
      <w:rPr>
        <w:rStyle w:val="WW8Num2z0"/>
        <w:rFonts w:ascii="Eras Medium ITC" w:hAnsi="Eras Medium ITC" w:cs="Eras Medium ITC"/>
        <w:i/>
        <w:color w:val="008000"/>
        <w:sz w:val="28"/>
        <w:szCs w:val="28"/>
      </w:rPr>
      <w:br/>
      <w:t>CHIETI - L’AQUILA</w:t>
    </w:r>
  </w:p>
  <w:p w14:paraId="0F655ACD" w14:textId="77777777" w:rsidR="00000000" w:rsidRDefault="00000000">
    <w:pPr>
      <w:pStyle w:val="Intestazione"/>
      <w:rPr>
        <w:rFonts w:ascii="Monotype Corsiva" w:hAnsi="Monotype Corsiva" w:cs="Monotype Corsiva"/>
      </w:rPr>
    </w:pPr>
  </w:p>
  <w:p w14:paraId="3E592E6F" w14:textId="77777777" w:rsidR="00000000" w:rsidRDefault="00000000">
    <w:pPr>
      <w:pStyle w:val="Intestazione"/>
    </w:pPr>
    <w:r>
      <w:rPr>
        <w:rFonts w:ascii="Garamond" w:hAnsi="Garamond" w:cs="Garamond"/>
        <w:noProof/>
        <w:szCs w:val="24"/>
      </w:rPr>
      <w:drawing>
        <wp:anchor distT="0" distB="0" distL="114300" distR="114300" simplePos="0" relativeHeight="251659264" behindDoc="0" locked="0" layoutInCell="1" allowOverlap="1" wp14:anchorId="0136D179" wp14:editId="2F0EC714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536313" cy="4168136"/>
          <wp:effectExtent l="0" t="0" r="6987" b="3814"/>
          <wp:wrapNone/>
          <wp:docPr id="167462494" name="Immagin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lum bright="70000" contrast="-70000"/>
                  </a:blip>
                  <a:srcRect l="-79" t="-67" r="-79" b="-67"/>
                  <a:stretch>
                    <a:fillRect/>
                  </a:stretch>
                </pic:blipFill>
                <pic:spPr>
                  <a:xfrm>
                    <a:off x="0" y="0"/>
                    <a:ext cx="3536313" cy="4168136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805B33"/>
    <w:rsid w:val="00544872"/>
    <w:rsid w:val="007378CE"/>
    <w:rsid w:val="00805B33"/>
    <w:rsid w:val="00B912E2"/>
    <w:rsid w:val="00D47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9CB5A"/>
  <w15:docId w15:val="{70327140-0A1B-4930-B9F9-23F5A8FFA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uppressAutoHyphens/>
    </w:pPr>
    <w:rPr>
      <w:sz w:val="24"/>
      <w:lang w:eastAsia="zh-CN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widowControl/>
      <w:tabs>
        <w:tab w:val="left" w:pos="0"/>
        <w:tab w:val="left" w:pos="424"/>
        <w:tab w:val="left" w:pos="85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line="360" w:lineRule="atLeast"/>
      <w:jc w:val="center"/>
      <w:outlineLvl w:val="3"/>
    </w:pPr>
    <w:rPr>
      <w:rFonts w:ascii="Abadi MT Condensed Light" w:hAnsi="Abadi MT Condensed Light" w:cs="Abadi MT Condensed Ligh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2z0">
    <w:name w:val="WW8Num2z0"/>
    <w:rPr>
      <w:rFonts w:ascii="Garamond" w:hAnsi="Garamond" w:cs="Garamond"/>
      <w:szCs w:val="24"/>
    </w:rPr>
  </w:style>
  <w:style w:type="character" w:customStyle="1" w:styleId="WW8Num2z1">
    <w:name w:val="WW8Num2z1"/>
    <w:rPr>
      <w:rFonts w:ascii="Garamond" w:hAnsi="Garamond" w:cs="Garamond"/>
      <w:color w:val="000000"/>
      <w:szCs w:val="24"/>
    </w:rPr>
  </w:style>
  <w:style w:type="character" w:customStyle="1" w:styleId="Carpredefinitoparagrafo2">
    <w:name w:val="Car. predefinito paragrafo2"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hAnsi="Symbol" w:cs="Symbol"/>
      <w:sz w:val="20"/>
    </w:rPr>
  </w:style>
  <w:style w:type="character" w:customStyle="1" w:styleId="WW8Num3z1">
    <w:name w:val="WW8Num3z1"/>
    <w:rPr>
      <w:rFonts w:ascii="Courier New" w:hAnsi="Courier New" w:cs="Courier New"/>
      <w:sz w:val="20"/>
    </w:rPr>
  </w:style>
  <w:style w:type="character" w:customStyle="1" w:styleId="WW8Num3z2">
    <w:name w:val="WW8Num3z2"/>
    <w:rPr>
      <w:rFonts w:ascii="Wingdings" w:hAnsi="Wingdings" w:cs="Wingdings"/>
      <w:sz w:val="20"/>
    </w:rPr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Carpredefinitoparagrafo1">
    <w:name w:val="Car. predefinito paragrafo1"/>
  </w:style>
  <w:style w:type="character" w:customStyle="1" w:styleId="Titolo4Carattere">
    <w:name w:val="Titolo 4 Carattere"/>
    <w:rPr>
      <w:rFonts w:ascii="Abadi MT Condensed Light" w:eastAsia="Times New Roman" w:hAnsi="Abadi MT Condensed Light" w:cs="Times New Roman"/>
      <w:sz w:val="24"/>
      <w:szCs w:val="20"/>
    </w:rPr>
  </w:style>
  <w:style w:type="character" w:customStyle="1" w:styleId="IntestazioneCarattere">
    <w:name w:val="Intestazione Carattere"/>
    <w:rPr>
      <w:rFonts w:ascii="Times New Roman" w:eastAsia="Times New Roman" w:hAnsi="Times New Roman" w:cs="Times New Roman"/>
      <w:sz w:val="24"/>
    </w:rPr>
  </w:style>
  <w:style w:type="character" w:customStyle="1" w:styleId="PidipaginaCarattere">
    <w:name w:val="Piè di pagina Carattere"/>
    <w:rPr>
      <w:rFonts w:ascii="Times New Roman" w:eastAsia="Times New Roman" w:hAnsi="Times New Roman" w:cs="Times New Roman"/>
      <w:sz w:val="24"/>
    </w:rPr>
  </w:style>
  <w:style w:type="character" w:customStyle="1" w:styleId="TestofumettoCarattere">
    <w:name w:val="Testo fumetto Carattere"/>
    <w:rPr>
      <w:rFonts w:ascii="Tahoma" w:eastAsia="Times New Roman" w:hAnsi="Tahoma" w:cs="Tahoma"/>
      <w:sz w:val="16"/>
      <w:szCs w:val="16"/>
    </w:rPr>
  </w:style>
  <w:style w:type="character" w:customStyle="1" w:styleId="TitoloCarattere">
    <w:name w:val="Titolo Carattere"/>
    <w:rPr>
      <w:rFonts w:ascii="Ashley Inline" w:eastAsia="Times New Roman" w:hAnsi="Ashley Inline" w:cs="Ashley Inline"/>
      <w:sz w:val="24"/>
    </w:rPr>
  </w:style>
  <w:style w:type="character" w:styleId="Collegamentoipertestuale">
    <w:name w:val="Hyperlink"/>
    <w:rPr>
      <w:color w:val="0000FF"/>
      <w:u w:val="single"/>
    </w:rPr>
  </w:style>
  <w:style w:type="character" w:styleId="Enfasidelicata">
    <w:name w:val="Subtle Emphasis"/>
    <w:rPr>
      <w:i/>
      <w:iCs/>
      <w:color w:val="404040"/>
    </w:rPr>
  </w:style>
  <w:style w:type="paragraph" w:customStyle="1" w:styleId="Titolo20">
    <w:name w:val="Titolo2"/>
    <w:basedOn w:val="Normale"/>
    <w:next w:val="Corpotesto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Indice">
    <w:name w:val="Indice"/>
    <w:basedOn w:val="Normale"/>
    <w:pPr>
      <w:suppressLineNumbers/>
    </w:pPr>
    <w:rPr>
      <w:rFonts w:cs="Arial"/>
    </w:rPr>
  </w:style>
  <w:style w:type="paragraph" w:customStyle="1" w:styleId="Titolo1">
    <w:name w:val="Titolo1"/>
    <w:basedOn w:val="Normale"/>
    <w:next w:val="Corpotesto"/>
    <w:pPr>
      <w:widowControl/>
      <w:tabs>
        <w:tab w:val="left" w:pos="424"/>
        <w:tab w:val="left" w:pos="85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line="360" w:lineRule="atLeast"/>
      <w:jc w:val="center"/>
    </w:pPr>
    <w:rPr>
      <w:rFonts w:ascii="Ashley Inline" w:hAnsi="Ashley Inline" w:cs="Ashley Inline"/>
    </w:rPr>
  </w:style>
  <w:style w:type="paragraph" w:customStyle="1" w:styleId="Intestazioneepidipagina">
    <w:name w:val="Intestazione e piè di pagina"/>
    <w:basedOn w:val="Normale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customStyle="1" w:styleId="Default">
    <w:name w:val="Default"/>
    <w:pPr>
      <w:widowControl w:val="0"/>
      <w:suppressAutoHyphens/>
      <w:autoSpaceDE w:val="0"/>
    </w:pPr>
    <w:rPr>
      <w:rFonts w:ascii="Baskerville Old Face" w:hAnsi="Baskerville Old Face" w:cs="Baskerville Old Face"/>
      <w:color w:val="000000"/>
      <w:sz w:val="24"/>
      <w:szCs w:val="24"/>
      <w:lang w:eastAsia="zh-CN"/>
    </w:rPr>
  </w:style>
  <w:style w:type="paragraph" w:styleId="Paragrafoelenco">
    <w:name w:val="List Paragraph"/>
    <w:basedOn w:val="Normale"/>
    <w:pPr>
      <w:ind w:left="708"/>
    </w:p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character" w:customStyle="1" w:styleId="Titolo2Carattere">
    <w:name w:val="Titolo 2 Carattere"/>
    <w:rPr>
      <w:rFonts w:ascii="Calibri Light" w:eastAsia="Times New Roman" w:hAnsi="Calibri Light" w:cs="Times New Roman"/>
      <w:b/>
      <w:bCs/>
      <w:i/>
      <w:iCs/>
      <w:sz w:val="28"/>
      <w:szCs w:val="28"/>
      <w:lang w:eastAsia="zh-CN"/>
    </w:rPr>
  </w:style>
  <w:style w:type="paragraph" w:customStyle="1" w:styleId="Textbody">
    <w:name w:val="Text body"/>
    <w:basedOn w:val="Normale"/>
    <w:pPr>
      <w:widowControl/>
      <w:spacing w:after="140" w:line="276" w:lineRule="auto"/>
    </w:pPr>
    <w:rPr>
      <w:rFonts w:ascii="Liberation Serif" w:eastAsia="NSimSun" w:hAnsi="Liberation Serif" w:cs="Arial"/>
      <w:kern w:val="3"/>
      <w:szCs w:val="24"/>
      <w:lang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collegio.chieti@pec.peritiagrari.it" TargetMode="External"/><Relationship Id="rId2" Type="http://schemas.openxmlformats.org/officeDocument/2006/relationships/hyperlink" Target="mailto:collegio.chieti@peritiagrari.it" TargetMode="External"/><Relationship Id="rId1" Type="http://schemas.openxmlformats.org/officeDocument/2006/relationships/hyperlink" Target="http://www.peritiagrarichieti.it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254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D'Ortona</dc:creator>
  <cp:lastModifiedBy>Donato Civitella</cp:lastModifiedBy>
  <cp:revision>3</cp:revision>
  <cp:lastPrinted>2023-03-31T15:12:00Z</cp:lastPrinted>
  <dcterms:created xsi:type="dcterms:W3CDTF">2025-03-07T16:49:00Z</dcterms:created>
  <dcterms:modified xsi:type="dcterms:W3CDTF">2025-03-07T16:50:00Z</dcterms:modified>
</cp:coreProperties>
</file>